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783ED" w14:textId="33A9B6B7" w:rsidR="000D4F4F" w:rsidRPr="00AB736C" w:rsidRDefault="00AB736C">
      <w:pPr>
        <w:spacing w:line="228" w:lineRule="exact"/>
        <w:rPr>
          <w:rFonts w:ascii="Century Gothic" w:eastAsia="Times New Roman" w:hAnsi="Century Gothic"/>
          <w:sz w:val="24"/>
        </w:rPr>
      </w:pPr>
      <w:r w:rsidRPr="00AB736C">
        <w:rPr>
          <w:rFonts w:ascii="Century Gothic" w:eastAsia="Times New Roman" w:hAnsi="Century Gothic"/>
          <w:sz w:val="24"/>
        </w:rPr>
        <w:t xml:space="preserve"> </w:t>
      </w:r>
    </w:p>
    <w:p w14:paraId="065CF637" w14:textId="5E23ED2F" w:rsidR="000D4F4F" w:rsidRPr="00AB736C" w:rsidRDefault="00AB736C" w:rsidP="00AB736C">
      <w:pPr>
        <w:spacing w:line="0" w:lineRule="atLeast"/>
        <w:jc w:val="center"/>
        <w:rPr>
          <w:rFonts w:ascii="Century Gothic" w:eastAsia="Times New Roman" w:hAnsi="Century Gothic"/>
          <w:b/>
          <w:sz w:val="40"/>
          <w:szCs w:val="40"/>
        </w:rPr>
      </w:pPr>
      <w:r w:rsidRPr="00AB736C">
        <w:rPr>
          <w:rFonts w:ascii="Century Gothic" w:eastAsia="Times New Roman" w:hAnsi="Century Gothic"/>
          <w:b/>
          <w:sz w:val="40"/>
          <w:szCs w:val="40"/>
        </w:rPr>
        <w:t>BUSINESS</w:t>
      </w:r>
      <w:r w:rsidR="000D4F4F" w:rsidRPr="00AB736C">
        <w:rPr>
          <w:rFonts w:ascii="Century Gothic" w:eastAsia="Times New Roman" w:hAnsi="Century Gothic"/>
          <w:b/>
          <w:sz w:val="40"/>
          <w:szCs w:val="40"/>
        </w:rPr>
        <w:t xml:space="preserve"> C</w:t>
      </w:r>
      <w:r w:rsidR="00F670B8" w:rsidRPr="00AB736C">
        <w:rPr>
          <w:rFonts w:ascii="Century Gothic" w:eastAsia="Times New Roman" w:hAnsi="Century Gothic"/>
          <w:b/>
          <w:sz w:val="40"/>
          <w:szCs w:val="40"/>
        </w:rPr>
        <w:t>LAIM</w:t>
      </w:r>
      <w:r w:rsidRPr="00AB736C">
        <w:rPr>
          <w:rFonts w:ascii="Century Gothic" w:eastAsia="Times New Roman" w:hAnsi="Century Gothic"/>
          <w:b/>
          <w:sz w:val="40"/>
          <w:szCs w:val="40"/>
        </w:rPr>
        <w:t xml:space="preserve"> LETTER</w:t>
      </w:r>
    </w:p>
    <w:p w14:paraId="375E4AA9" w14:textId="77777777" w:rsidR="000D4F4F" w:rsidRPr="00AB736C" w:rsidRDefault="000D4F4F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7631574" w14:textId="77777777" w:rsidR="000D4F4F" w:rsidRPr="00AB736C" w:rsidRDefault="000D4F4F">
      <w:pPr>
        <w:spacing w:line="352" w:lineRule="exact"/>
        <w:rPr>
          <w:rFonts w:ascii="Century Gothic" w:eastAsia="Times New Roman" w:hAnsi="Century Gothic"/>
          <w:sz w:val="22"/>
          <w:szCs w:val="18"/>
        </w:rPr>
      </w:pPr>
    </w:p>
    <w:p w14:paraId="6F3AD7BB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ICA ref. / Order No:</w:t>
      </w:r>
    </w:p>
    <w:p w14:paraId="3F7323E9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Description of damage/loss:</w:t>
      </w:r>
    </w:p>
    <w:p w14:paraId="3F35689A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Goods:</w:t>
      </w:r>
    </w:p>
    <w:p w14:paraId="7EFAB64E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Goods value:</w:t>
      </w:r>
    </w:p>
    <w:p w14:paraId="7330D0C9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From / date of loading:</w:t>
      </w:r>
    </w:p>
    <w:p w14:paraId="32C69200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To / date of discharge:</w:t>
      </w:r>
    </w:p>
    <w:p w14:paraId="06DBE1E5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Waybill No.</w:t>
      </w:r>
    </w:p>
    <w:p w14:paraId="3C75C424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Ref. No:</w:t>
      </w:r>
    </w:p>
    <w:p w14:paraId="0CF26A87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b/>
          <w:sz w:val="22"/>
          <w:szCs w:val="22"/>
        </w:rPr>
      </w:pPr>
      <w:r w:rsidRPr="00AB736C">
        <w:rPr>
          <w:rFonts w:ascii="Century Gothic" w:eastAsia="Times New Roman" w:hAnsi="Century Gothic"/>
          <w:b/>
          <w:sz w:val="22"/>
          <w:szCs w:val="22"/>
        </w:rPr>
        <w:t>Goods are available for survey at:</w:t>
      </w:r>
    </w:p>
    <w:p w14:paraId="4AED8187" w14:textId="3DCC1156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sz w:val="22"/>
          <w:szCs w:val="22"/>
        </w:rPr>
      </w:pPr>
    </w:p>
    <w:p w14:paraId="2733144A" w14:textId="77777777" w:rsidR="00AB736C" w:rsidRPr="00AB736C" w:rsidRDefault="00AB736C" w:rsidP="00AF70B2">
      <w:pPr>
        <w:spacing w:line="360" w:lineRule="auto"/>
        <w:ind w:right="-140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  <w:r w:rsidRPr="00AB736C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Dear Mr. Roberts,</w:t>
      </w:r>
    </w:p>
    <w:p w14:paraId="643D89B8" w14:textId="77777777" w:rsidR="00AB736C" w:rsidRPr="00AB736C" w:rsidRDefault="00AB736C" w:rsidP="00AF70B2">
      <w:pPr>
        <w:spacing w:line="360" w:lineRule="auto"/>
        <w:ind w:right="-140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</w:p>
    <w:p w14:paraId="148EF2A2" w14:textId="6D9E12A1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sz w:val="22"/>
          <w:szCs w:val="22"/>
        </w:rPr>
      </w:pPr>
      <w:r w:rsidRPr="00AB736C">
        <w:rPr>
          <w:rFonts w:ascii="Century Gothic" w:eastAsia="Times New Roman" w:hAnsi="Century Gothic"/>
          <w:sz w:val="22"/>
          <w:szCs w:val="22"/>
        </w:rPr>
        <w:t>We have received above shipment which we found partly/totally damaged/lost.</w:t>
      </w:r>
    </w:p>
    <w:p w14:paraId="4AFEFB7B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sz w:val="22"/>
          <w:szCs w:val="22"/>
        </w:rPr>
      </w:pPr>
    </w:p>
    <w:p w14:paraId="0BE21FE6" w14:textId="622F650B" w:rsidR="000D4F4F" w:rsidRPr="00AB736C" w:rsidRDefault="000D4F4F" w:rsidP="00AF70B2">
      <w:pPr>
        <w:tabs>
          <w:tab w:val="left" w:pos="9000"/>
        </w:tabs>
        <w:spacing w:line="360" w:lineRule="auto"/>
        <w:ind w:right="290"/>
        <w:rPr>
          <w:rFonts w:ascii="Century Gothic" w:eastAsia="Times New Roman" w:hAnsi="Century Gothic"/>
          <w:sz w:val="22"/>
          <w:szCs w:val="22"/>
        </w:rPr>
      </w:pPr>
      <w:r w:rsidRPr="00AB736C">
        <w:rPr>
          <w:rFonts w:ascii="Century Gothic" w:eastAsia="Times New Roman" w:hAnsi="Century Gothic"/>
          <w:sz w:val="22"/>
          <w:szCs w:val="22"/>
        </w:rPr>
        <w:t>Since the damage/loss occurred whilst the goods were in you</w:t>
      </w:r>
      <w:r w:rsidR="00AB736C" w:rsidRPr="00AB736C">
        <w:rPr>
          <w:rFonts w:ascii="Century Gothic" w:eastAsia="Times New Roman" w:hAnsi="Century Gothic"/>
          <w:sz w:val="22"/>
          <w:szCs w:val="22"/>
        </w:rPr>
        <w:t>r</w:t>
      </w:r>
      <w:r w:rsidRPr="00AB736C">
        <w:rPr>
          <w:rFonts w:ascii="Century Gothic" w:eastAsia="Times New Roman" w:hAnsi="Century Gothic"/>
          <w:sz w:val="22"/>
          <w:szCs w:val="22"/>
        </w:rPr>
        <w:t xml:space="preserve"> </w:t>
      </w:r>
      <w:r w:rsidR="00AB736C" w:rsidRPr="00AB736C">
        <w:rPr>
          <w:rFonts w:ascii="Century Gothic" w:eastAsia="Times New Roman" w:hAnsi="Century Gothic"/>
          <w:sz w:val="22"/>
          <w:szCs w:val="22"/>
        </w:rPr>
        <w:t>custody,</w:t>
      </w:r>
      <w:r w:rsidRPr="00AB736C">
        <w:rPr>
          <w:rFonts w:ascii="Century Gothic" w:eastAsia="Times New Roman" w:hAnsi="Century Gothic"/>
          <w:sz w:val="22"/>
          <w:szCs w:val="22"/>
        </w:rPr>
        <w:t xml:space="preserve"> we hold you liable for the occurred. As soon as the extent of the damage/loss has been established we will revert to you with our specified claim for compensation.</w:t>
      </w:r>
      <w:r w:rsidR="00AF70B2">
        <w:rPr>
          <w:rFonts w:ascii="Century Gothic" w:eastAsia="Times New Roman" w:hAnsi="Century Gothic"/>
          <w:sz w:val="22"/>
          <w:szCs w:val="22"/>
        </w:rPr>
        <w:br/>
      </w:r>
      <w:r w:rsidR="00AF70B2">
        <w:rPr>
          <w:rFonts w:ascii="Century Gothic" w:eastAsia="Times New Roman" w:hAnsi="Century Gothic"/>
          <w:sz w:val="22"/>
          <w:szCs w:val="22"/>
        </w:rPr>
        <w:br/>
      </w:r>
      <w:r w:rsidRPr="00AB736C">
        <w:rPr>
          <w:rFonts w:ascii="Century Gothic" w:eastAsia="Times New Roman" w:hAnsi="Century Gothic"/>
          <w:sz w:val="22"/>
          <w:szCs w:val="22"/>
        </w:rPr>
        <w:t xml:space="preserve">We also hereby take the opportunity to invite you to carry out an inspection of the goods </w:t>
      </w:r>
      <w:proofErr w:type="gramStart"/>
      <w:r w:rsidRPr="00AB736C">
        <w:rPr>
          <w:rFonts w:ascii="Century Gothic" w:eastAsia="Times New Roman" w:hAnsi="Century Gothic"/>
          <w:sz w:val="22"/>
          <w:szCs w:val="22"/>
        </w:rPr>
        <w:t>in order for</w:t>
      </w:r>
      <w:proofErr w:type="gramEnd"/>
      <w:r w:rsidRPr="00AB736C">
        <w:rPr>
          <w:rFonts w:ascii="Century Gothic" w:eastAsia="Times New Roman" w:hAnsi="Century Gothic"/>
          <w:sz w:val="22"/>
          <w:szCs w:val="22"/>
        </w:rPr>
        <w:t xml:space="preserve"> you to investigate the nature, cause and extent of </w:t>
      </w:r>
      <w:r w:rsidR="00AF70B2" w:rsidRPr="00AB736C">
        <w:rPr>
          <w:rFonts w:ascii="Century Gothic" w:eastAsia="Times New Roman" w:hAnsi="Century Gothic"/>
          <w:sz w:val="22"/>
          <w:szCs w:val="22"/>
        </w:rPr>
        <w:t>the damage</w:t>
      </w:r>
      <w:r w:rsidRPr="00AB736C">
        <w:rPr>
          <w:rFonts w:ascii="Century Gothic" w:eastAsia="Times New Roman" w:hAnsi="Century Gothic"/>
          <w:sz w:val="22"/>
          <w:szCs w:val="22"/>
        </w:rPr>
        <w:t xml:space="preserve">. We will keep the goods for 5 working days from today awaiting </w:t>
      </w:r>
      <w:r w:rsidR="00AB736C" w:rsidRPr="00AB736C">
        <w:rPr>
          <w:rFonts w:ascii="Century Gothic" w:eastAsia="Times New Roman" w:hAnsi="Century Gothic"/>
          <w:sz w:val="22"/>
          <w:szCs w:val="22"/>
        </w:rPr>
        <w:t>your</w:t>
      </w:r>
      <w:r w:rsidRPr="00AB736C">
        <w:rPr>
          <w:rFonts w:ascii="Century Gothic" w:eastAsia="Times New Roman" w:hAnsi="Century Gothic"/>
          <w:sz w:val="22"/>
          <w:szCs w:val="22"/>
        </w:rPr>
        <w:t xml:space="preserve"> intentions and/or survey arrangements. </w:t>
      </w:r>
      <w:r w:rsidR="00AB736C" w:rsidRPr="00AB736C">
        <w:rPr>
          <w:rFonts w:ascii="Century Gothic" w:eastAsia="Times New Roman" w:hAnsi="Century Gothic"/>
          <w:sz w:val="22"/>
          <w:szCs w:val="22"/>
        </w:rPr>
        <w:br/>
      </w:r>
      <w:r w:rsidR="00AB736C" w:rsidRPr="00AB736C">
        <w:rPr>
          <w:rFonts w:ascii="Century Gothic" w:eastAsia="Times New Roman" w:hAnsi="Century Gothic"/>
          <w:sz w:val="22"/>
          <w:szCs w:val="22"/>
        </w:rPr>
        <w:br/>
      </w:r>
      <w:r w:rsidRPr="00AB736C">
        <w:rPr>
          <w:rFonts w:ascii="Century Gothic" w:eastAsia="Times New Roman" w:hAnsi="Century Gothic"/>
          <w:sz w:val="22"/>
          <w:szCs w:val="22"/>
        </w:rPr>
        <w:t xml:space="preserve">If we do not hear from you within this </w:t>
      </w:r>
      <w:r w:rsidR="00AB736C" w:rsidRPr="00AB736C">
        <w:rPr>
          <w:rFonts w:ascii="Century Gothic" w:eastAsia="Times New Roman" w:hAnsi="Century Gothic"/>
          <w:sz w:val="22"/>
          <w:szCs w:val="22"/>
        </w:rPr>
        <w:t>timeframe,</w:t>
      </w:r>
      <w:r w:rsidRPr="00AB736C">
        <w:rPr>
          <w:rFonts w:ascii="Century Gothic" w:eastAsia="Times New Roman" w:hAnsi="Century Gothic"/>
          <w:sz w:val="22"/>
          <w:szCs w:val="22"/>
        </w:rPr>
        <w:t xml:space="preserve"> we take it for granted that you have accepted our opinion and calculation </w:t>
      </w:r>
      <w:r w:rsidR="00AB736C" w:rsidRPr="00AB736C">
        <w:rPr>
          <w:rFonts w:ascii="Century Gothic" w:eastAsia="Times New Roman" w:hAnsi="Century Gothic"/>
          <w:sz w:val="22"/>
          <w:szCs w:val="22"/>
        </w:rPr>
        <w:t>regarding</w:t>
      </w:r>
      <w:r w:rsidRPr="00AB736C">
        <w:rPr>
          <w:rFonts w:ascii="Century Gothic" w:eastAsia="Times New Roman" w:hAnsi="Century Gothic"/>
          <w:sz w:val="22"/>
          <w:szCs w:val="22"/>
        </w:rPr>
        <w:t xml:space="preserve"> the nature, cause and extent which will be presented and forwarded to you as formal recovery action.</w:t>
      </w:r>
    </w:p>
    <w:p w14:paraId="7CEE784B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sz w:val="22"/>
          <w:szCs w:val="22"/>
        </w:rPr>
      </w:pPr>
    </w:p>
    <w:p w14:paraId="6389D73C" w14:textId="77777777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sz w:val="22"/>
          <w:szCs w:val="22"/>
        </w:rPr>
      </w:pPr>
    </w:p>
    <w:p w14:paraId="0C133BDF" w14:textId="152858CE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sz w:val="22"/>
          <w:szCs w:val="22"/>
        </w:rPr>
      </w:pPr>
      <w:r w:rsidRPr="00AB736C">
        <w:rPr>
          <w:rFonts w:ascii="Century Gothic" w:eastAsia="Times New Roman" w:hAnsi="Century Gothic"/>
          <w:sz w:val="22"/>
          <w:szCs w:val="22"/>
        </w:rPr>
        <w:t>Kind Regards</w:t>
      </w:r>
      <w:r w:rsidR="00AB736C" w:rsidRPr="00AB736C">
        <w:rPr>
          <w:rFonts w:ascii="Century Gothic" w:eastAsia="Times New Roman" w:hAnsi="Century Gothic"/>
          <w:sz w:val="22"/>
          <w:szCs w:val="22"/>
        </w:rPr>
        <w:br/>
      </w:r>
    </w:p>
    <w:p w14:paraId="58EC9EA5" w14:textId="2154D7E9" w:rsidR="000D4F4F" w:rsidRPr="00AB736C" w:rsidRDefault="000D4F4F" w:rsidP="00AF70B2">
      <w:pPr>
        <w:spacing w:line="360" w:lineRule="auto"/>
        <w:ind w:right="-140"/>
        <w:rPr>
          <w:rFonts w:ascii="Century Gothic" w:eastAsia="Times New Roman" w:hAnsi="Century Gothic"/>
          <w:sz w:val="22"/>
          <w:szCs w:val="22"/>
        </w:rPr>
      </w:pPr>
      <w:r w:rsidRPr="00AB736C">
        <w:rPr>
          <w:rFonts w:ascii="Century Gothic" w:eastAsia="Times New Roman" w:hAnsi="Century Gothic"/>
          <w:sz w:val="22"/>
          <w:szCs w:val="22"/>
        </w:rPr>
        <w:t>Signature/ ICA Sverige AB</w:t>
      </w:r>
    </w:p>
    <w:sectPr w:rsidR="000D4F4F" w:rsidRPr="00AB736C" w:rsidSect="00AF70B2">
      <w:pgSz w:w="11900" w:h="16838"/>
      <w:pgMar w:top="1440" w:right="119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B8"/>
    <w:rsid w:val="000D4F4F"/>
    <w:rsid w:val="00AB736C"/>
    <w:rsid w:val="00AF70B2"/>
    <w:rsid w:val="00F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06579"/>
  <w15:chartTrackingRefBased/>
  <w15:docId w15:val="{1145C193-21C9-4A8A-99B8-2A484C0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2022-06-10T07:49:00Z</dcterms:created>
  <dcterms:modified xsi:type="dcterms:W3CDTF">2022-06-10T07:49:00Z</dcterms:modified>
</cp:coreProperties>
</file>